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49" w:rsidRDefault="00CD5049" w:rsidP="005C1BFA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D5049">
        <w:rPr>
          <w:rFonts w:asciiTheme="majorBidi" w:hAnsiTheme="majorBidi" w:cstheme="majorBidi" w:hint="cs"/>
          <w:b/>
          <w:bCs/>
          <w:sz w:val="24"/>
          <w:szCs w:val="24"/>
          <w:rtl/>
          <w:lang w:bidi="ar-QA"/>
        </w:rPr>
        <w:t xml:space="preserve">دليل المستخدم لنظام التقييم </w:t>
      </w:r>
      <w:r w:rsidR="005C1BFA">
        <w:rPr>
          <w:rFonts w:asciiTheme="majorBidi" w:hAnsiTheme="majorBidi" w:cstheme="majorBidi"/>
          <w:b/>
          <w:bCs/>
          <w:sz w:val="24"/>
          <w:szCs w:val="24"/>
          <w:lang w:bidi="ar-QA"/>
        </w:rPr>
        <w:t>Activity Insight</w:t>
      </w:r>
      <w:r w:rsidR="009C1FAA">
        <w:rPr>
          <w:rFonts w:asciiTheme="majorBidi" w:hAnsiTheme="majorBidi" w:cstheme="majorBidi" w:hint="cs"/>
          <w:b/>
          <w:bCs/>
          <w:sz w:val="24"/>
          <w:szCs w:val="24"/>
          <w:rtl/>
          <w:lang w:bidi="ar-QA"/>
        </w:rPr>
        <w:t>- 2017</w:t>
      </w:r>
    </w:p>
    <w:p w:rsidR="00CD5049" w:rsidRDefault="006C4FD1" w:rsidP="000F30D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D5049">
        <w:rPr>
          <w:rFonts w:asciiTheme="majorBidi" w:hAnsiTheme="majorBidi" w:cstheme="majorBidi"/>
          <w:b/>
          <w:bCs/>
          <w:sz w:val="24"/>
          <w:szCs w:val="24"/>
        </w:rPr>
        <w:t xml:space="preserve">Activity Insight </w:t>
      </w:r>
      <w:r w:rsidR="005C1BFA">
        <w:rPr>
          <w:rFonts w:asciiTheme="majorBidi" w:hAnsiTheme="majorBidi" w:cstheme="majorBidi"/>
          <w:b/>
          <w:bCs/>
          <w:sz w:val="24"/>
          <w:szCs w:val="24"/>
        </w:rPr>
        <w:t xml:space="preserve">by Digital Measures </w:t>
      </w:r>
      <w:r w:rsidRPr="00CD5049">
        <w:rPr>
          <w:rFonts w:asciiTheme="majorBidi" w:hAnsiTheme="majorBidi" w:cstheme="majorBidi"/>
          <w:b/>
          <w:bCs/>
          <w:sz w:val="24"/>
          <w:szCs w:val="24"/>
        </w:rPr>
        <w:t>user-guide (FPRDS process)</w:t>
      </w:r>
    </w:p>
    <w:p w:rsidR="005B72EB" w:rsidRPr="00CD5049" w:rsidRDefault="005B72EB" w:rsidP="00CD5049">
      <w:pPr>
        <w:rPr>
          <w:rFonts w:asciiTheme="majorBidi" w:hAnsiTheme="majorBidi" w:cstheme="majorBidi"/>
          <w:b/>
          <w:bCs/>
          <w:lang w:bidi="ar-QA"/>
        </w:rPr>
      </w:pPr>
      <w:r w:rsidRPr="00CD5049">
        <w:rPr>
          <w:rFonts w:asciiTheme="majorBidi" w:hAnsiTheme="majorBidi" w:cstheme="majorBidi"/>
          <w:b/>
          <w:bCs/>
          <w:u w:val="single"/>
        </w:rPr>
        <w:t>Faculty:</w:t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</w:r>
      <w:r w:rsidR="00CD5049">
        <w:rPr>
          <w:rFonts w:asciiTheme="majorBidi" w:hAnsiTheme="majorBidi" w:cstheme="majorBidi"/>
          <w:b/>
          <w:bCs/>
        </w:rPr>
        <w:tab/>
        <w:t>:</w:t>
      </w:r>
      <w:r w:rsidR="00CD5049" w:rsidRPr="00CD5049">
        <w:rPr>
          <w:rFonts w:asciiTheme="majorBidi" w:hAnsiTheme="majorBidi" w:cstheme="majorBidi" w:hint="cs"/>
          <w:b/>
          <w:bCs/>
          <w:u w:val="single"/>
          <w:rtl/>
          <w:lang w:bidi="ar-QA"/>
        </w:rPr>
        <w:t>عضو هيئة التدريس</w:t>
      </w:r>
    </w:p>
    <w:p w:rsidR="005014C4" w:rsidRPr="00A97889" w:rsidRDefault="005B72EB" w:rsidP="000D66A4">
      <w:pPr>
        <w:jc w:val="both"/>
        <w:rPr>
          <w:rFonts w:asciiTheme="majorBidi" w:hAnsiTheme="majorBidi" w:cstheme="majorBidi"/>
          <w:sz w:val="20"/>
          <w:szCs w:val="20"/>
        </w:rPr>
      </w:pPr>
      <w:r w:rsidRPr="00A97889">
        <w:rPr>
          <w:rFonts w:asciiTheme="majorBidi" w:hAnsiTheme="majorBidi" w:cstheme="majorBidi"/>
          <w:sz w:val="20"/>
          <w:szCs w:val="20"/>
        </w:rPr>
        <w:t xml:space="preserve">1: Enter all activities </w:t>
      </w:r>
      <w:r w:rsidR="007F0DA4" w:rsidRPr="00A97889">
        <w:rPr>
          <w:rFonts w:asciiTheme="majorBidi" w:hAnsiTheme="majorBidi" w:cstheme="majorBidi"/>
          <w:sz w:val="20"/>
          <w:szCs w:val="20"/>
        </w:rPr>
        <w:t>necessary</w:t>
      </w:r>
      <w:r w:rsidR="00BD22EE" w:rsidRPr="00A97889">
        <w:rPr>
          <w:rFonts w:asciiTheme="majorBidi" w:hAnsiTheme="majorBidi" w:cstheme="majorBidi"/>
          <w:sz w:val="20"/>
          <w:szCs w:val="20"/>
        </w:rPr>
        <w:t xml:space="preserve"> for the evaluation </w:t>
      </w:r>
      <w:r w:rsidRPr="00A97889">
        <w:rPr>
          <w:rFonts w:asciiTheme="majorBidi" w:hAnsiTheme="majorBidi" w:cstheme="majorBidi"/>
          <w:sz w:val="20"/>
          <w:szCs w:val="20"/>
        </w:rPr>
        <w:t xml:space="preserve">in the relevant </w:t>
      </w:r>
      <w:r w:rsidR="00BD22EE" w:rsidRPr="00A97889">
        <w:rPr>
          <w:rFonts w:asciiTheme="majorBidi" w:hAnsiTheme="majorBidi" w:cstheme="majorBidi"/>
          <w:sz w:val="20"/>
          <w:szCs w:val="20"/>
        </w:rPr>
        <w:t>Screens</w:t>
      </w:r>
      <w:r w:rsidRPr="00A97889">
        <w:rPr>
          <w:rFonts w:asciiTheme="majorBidi" w:hAnsiTheme="majorBidi" w:cstheme="majorBidi"/>
          <w:sz w:val="20"/>
          <w:szCs w:val="20"/>
        </w:rPr>
        <w:t>, make sure to add the dates</w:t>
      </w:r>
      <w:r w:rsidR="007F0DA4" w:rsidRPr="00A97889">
        <w:rPr>
          <w:rFonts w:asciiTheme="majorBidi" w:hAnsiTheme="majorBidi" w:cstheme="majorBidi"/>
          <w:sz w:val="20"/>
          <w:szCs w:val="20"/>
        </w:rPr>
        <w:t xml:space="preserve"> for every record</w:t>
      </w:r>
      <w:r w:rsidRPr="00A97889">
        <w:rPr>
          <w:rFonts w:asciiTheme="majorBidi" w:hAnsiTheme="majorBidi" w:cstheme="majorBidi"/>
          <w:sz w:val="20"/>
          <w:szCs w:val="20"/>
        </w:rPr>
        <w:t>. Only activities with a date range between 1-1-</w:t>
      </w:r>
      <w:r w:rsidR="005C1BFA">
        <w:rPr>
          <w:rFonts w:asciiTheme="majorBidi" w:hAnsiTheme="majorBidi" w:cstheme="majorBidi"/>
          <w:sz w:val="20"/>
          <w:szCs w:val="20"/>
        </w:rPr>
        <w:t>2017</w:t>
      </w:r>
      <w:r w:rsidRPr="00A97889">
        <w:rPr>
          <w:rFonts w:asciiTheme="majorBidi" w:hAnsiTheme="majorBidi" w:cstheme="majorBidi"/>
          <w:sz w:val="20"/>
          <w:szCs w:val="20"/>
        </w:rPr>
        <w:t xml:space="preserve"> </w:t>
      </w:r>
      <w:r w:rsidR="007F0DA4" w:rsidRPr="00A97889">
        <w:rPr>
          <w:rFonts w:asciiTheme="majorBidi" w:hAnsiTheme="majorBidi" w:cstheme="majorBidi"/>
          <w:sz w:val="20"/>
          <w:szCs w:val="20"/>
        </w:rPr>
        <w:t>and</w:t>
      </w:r>
      <w:r w:rsidRPr="00A97889">
        <w:rPr>
          <w:rFonts w:asciiTheme="majorBidi" w:hAnsiTheme="majorBidi" w:cstheme="majorBidi"/>
          <w:sz w:val="20"/>
          <w:szCs w:val="20"/>
        </w:rPr>
        <w:t xml:space="preserve"> 31-12-201</w:t>
      </w:r>
      <w:r w:rsidR="005C1BFA">
        <w:rPr>
          <w:rFonts w:asciiTheme="majorBidi" w:hAnsiTheme="majorBidi" w:cstheme="majorBidi"/>
          <w:sz w:val="20"/>
          <w:szCs w:val="20"/>
        </w:rPr>
        <w:t>7</w:t>
      </w:r>
      <w:r w:rsidRPr="00A97889">
        <w:rPr>
          <w:rFonts w:asciiTheme="majorBidi" w:hAnsiTheme="majorBidi" w:cstheme="majorBidi"/>
          <w:sz w:val="20"/>
          <w:szCs w:val="20"/>
        </w:rPr>
        <w:t xml:space="preserve"> (with the exception of Research activities 1-1-201</w:t>
      </w:r>
      <w:r w:rsidR="000D66A4">
        <w:rPr>
          <w:rFonts w:asciiTheme="majorBidi" w:hAnsiTheme="majorBidi" w:cstheme="majorBidi"/>
          <w:sz w:val="20"/>
          <w:szCs w:val="20"/>
        </w:rPr>
        <w:t>6</w:t>
      </w:r>
      <w:r w:rsidRPr="00A97889">
        <w:rPr>
          <w:rFonts w:asciiTheme="majorBidi" w:hAnsiTheme="majorBidi" w:cstheme="majorBidi"/>
          <w:sz w:val="20"/>
          <w:szCs w:val="20"/>
        </w:rPr>
        <w:t xml:space="preserve"> </w:t>
      </w:r>
      <w:r w:rsidR="007F0DA4" w:rsidRPr="00A97889">
        <w:rPr>
          <w:rFonts w:asciiTheme="majorBidi" w:hAnsiTheme="majorBidi" w:cstheme="majorBidi"/>
          <w:sz w:val="20"/>
          <w:szCs w:val="20"/>
        </w:rPr>
        <w:t>and</w:t>
      </w:r>
      <w:r w:rsidRPr="00A97889">
        <w:rPr>
          <w:rFonts w:asciiTheme="majorBidi" w:hAnsiTheme="majorBidi" w:cstheme="majorBidi"/>
          <w:sz w:val="20"/>
          <w:szCs w:val="20"/>
        </w:rPr>
        <w:t xml:space="preserve"> 31-12-201</w:t>
      </w:r>
      <w:r w:rsidR="000D66A4">
        <w:rPr>
          <w:rFonts w:asciiTheme="majorBidi" w:hAnsiTheme="majorBidi" w:cstheme="majorBidi"/>
          <w:sz w:val="20"/>
          <w:szCs w:val="20"/>
        </w:rPr>
        <w:t>7</w:t>
      </w:r>
      <w:r w:rsidRPr="00A97889">
        <w:rPr>
          <w:rFonts w:asciiTheme="majorBidi" w:hAnsiTheme="majorBidi" w:cstheme="majorBidi"/>
          <w:sz w:val="20"/>
          <w:szCs w:val="20"/>
        </w:rPr>
        <w:t>)</w:t>
      </w:r>
      <w:r w:rsidR="00BD22EE" w:rsidRPr="00A97889">
        <w:rPr>
          <w:rFonts w:asciiTheme="majorBidi" w:hAnsiTheme="majorBidi" w:cstheme="majorBidi"/>
          <w:sz w:val="20"/>
          <w:szCs w:val="20"/>
        </w:rPr>
        <w:t xml:space="preserve"> will be </w:t>
      </w:r>
      <w:r w:rsidR="00C64DBD" w:rsidRPr="00A97889">
        <w:rPr>
          <w:rFonts w:asciiTheme="majorBidi" w:hAnsiTheme="majorBidi" w:cstheme="majorBidi"/>
          <w:sz w:val="20"/>
          <w:szCs w:val="20"/>
        </w:rPr>
        <w:t>included in the annual report.</w:t>
      </w:r>
    </w:p>
    <w:p w:rsidR="00AB7C07" w:rsidRDefault="00C64DBD" w:rsidP="000F30DB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sz w:val="20"/>
          <w:szCs w:val="20"/>
        </w:rPr>
        <w:t>2: Choose one</w:t>
      </w:r>
      <w:r w:rsidR="00AC545D" w:rsidRPr="00A97889">
        <w:rPr>
          <w:rFonts w:asciiTheme="majorBidi" w:hAnsiTheme="majorBidi" w:cstheme="majorBidi"/>
          <w:sz w:val="20"/>
          <w:szCs w:val="20"/>
        </w:rPr>
        <w:t xml:space="preserve"> course to be evaluated on by locating the course in the “Scheduled Teaching” screen, click on the course, and check the box beside “</w:t>
      </w:r>
      <w:r w:rsidR="00AC545D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Include in Evaluation”. </w:t>
      </w:r>
    </w:p>
    <w:p w:rsidR="00D4044E" w:rsidRDefault="009A1C30" w:rsidP="00D24D4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>أ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دخل جميع الأنشطة اللازمة للتقييم في الشاشات ذات الصلة</w:t>
      </w:r>
      <w:r w:rsidR="00CD504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تأكد من إضافة </w:t>
      </w:r>
      <w:r w:rsidR="00D4044E" w:rsidRPr="00D4044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التواريخ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لكل سجل. س</w:t>
      </w:r>
      <w:r w:rsidR="00D4044E" w:rsidRPr="00D4044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ي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درج في التقرير السنوي فقط الأنشطة </w:t>
      </w:r>
      <w:r w:rsidR="00D4044E" w:rsidRPr="00D4044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التي تقع في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نطاق </w:t>
      </w:r>
      <w:r w:rsidR="00D4044E" w:rsidRPr="00D4044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التاريخين التاليين: من 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تاريخ 01/01/</w:t>
      </w:r>
      <w:r w:rsidR="000D66A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2017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D4044E" w:rsidRPr="00D4044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إلى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31/12/</w:t>
      </w:r>
      <w:r w:rsidR="000D66A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2017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(باستثناء أنشطة البحوث</w:t>
      </w:r>
      <w:r w:rsidR="00D4044E" w:rsidRPr="00D4044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التي ستكون من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01/01/</w:t>
      </w:r>
      <w:r w:rsidR="000D66A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2016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D24D4B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إلى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31/12/</w:t>
      </w:r>
      <w:r w:rsidR="000D66A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2017</w:t>
      </w:r>
      <w:r w:rsidR="00D4044E" w:rsidRPr="00D4044E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).</w:t>
      </w:r>
    </w:p>
    <w:p w:rsidR="00D4044E" w:rsidRPr="00D4044E" w:rsidRDefault="00D4044E" w:rsidP="009A1C30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اختر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مقررا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واحد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 لل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تقييم عن طريق تحديد موقع الم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قرر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في شاشة "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ال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تدريس الم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جدول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Schedule Teaching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"، انقر فوق الم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قرر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، و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ضع 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علامة في المربع بجانب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عبارة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"تشمل في التقييم</w:t>
      </w:r>
      <w:r w:rsidR="0032429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="00324294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Include in Evaluation</w:t>
      </w:r>
      <w:r w:rsidR="0032429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"</w:t>
      </w:r>
    </w:p>
    <w:p w:rsidR="00AB7C07" w:rsidRPr="00A97889" w:rsidRDefault="00AB7C07" w:rsidP="000F30DB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6DDAFF23" wp14:editId="057ACF30">
            <wp:extent cx="5943600" cy="1866900"/>
            <wp:effectExtent l="190500" t="190500" r="190500" b="1905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545D" w:rsidRDefault="00AC545D" w:rsidP="00C64DBD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Upload the syllab</w:t>
      </w:r>
      <w:r w:rsidR="007F0DA4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us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and course portfolio in the same screen</w:t>
      </w:r>
      <w:r w:rsidR="007F0DA4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 T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he course portfolio can be </w:t>
      </w:r>
      <w:r w:rsidR="007F0DA4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uploaded 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</w:t>
      </w:r>
      <w:r w:rsidR="007F0DA4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7F0DA4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 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Zipped</w:t>
      </w:r>
      <w:r w:rsidR="005C1BFA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file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C64DBD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that includes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all the required documents to be submitted and can take up to 50Mb in size.</w:t>
      </w:r>
    </w:p>
    <w:p w:rsidR="00D4044E" w:rsidRDefault="00D4044E" w:rsidP="009A1C30">
      <w:pPr>
        <w:bidi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  <w:t xml:space="preserve">حمل </w:t>
      </w:r>
      <w:r w:rsidR="009500F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>ملف التوصيف وملف المقرر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  <w:t xml:space="preserve"> في نفس الشاشة. </w:t>
      </w:r>
      <w:r w:rsidR="009500F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>ملف المقرر يمكن تحميله كملف مضغوط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  <w:t xml:space="preserve"> يتضمن جميع الوثائق المطلوبة لتقديمها، وي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>جب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  <w:t xml:space="preserve"> أن 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>لا يزيد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  <w:t xml:space="preserve"> </w:t>
      </w:r>
      <w:r w:rsidR="009500FE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 xml:space="preserve">حجمه 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>عن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  <w:t xml:space="preserve"> 50 ميغابايت</w:t>
      </w:r>
    </w:p>
    <w:p w:rsidR="00CD5049" w:rsidRDefault="00AB7C07" w:rsidP="00E6491B">
      <w:pPr>
        <w:jc w:val="both"/>
        <w:rPr>
          <w:rFonts w:asciiTheme="majorBidi" w:hAnsiTheme="majorBidi" w:cstheme="majorBidi"/>
          <w:sz w:val="20"/>
          <w:szCs w:val="20"/>
        </w:rPr>
      </w:pPr>
      <w:r w:rsidRPr="00A97889">
        <w:rPr>
          <w:rFonts w:asciiTheme="majorBidi" w:hAnsiTheme="majorBidi" w:cstheme="majorBidi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2C789D82" wp14:editId="2A3F577A">
            <wp:extent cx="5181600" cy="2841522"/>
            <wp:effectExtent l="190500" t="190500" r="190500" b="1879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710" cy="28448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D5049">
        <w:rPr>
          <w:rFonts w:asciiTheme="majorBidi" w:hAnsiTheme="majorBidi" w:cstheme="majorBidi"/>
          <w:sz w:val="20"/>
          <w:szCs w:val="20"/>
        </w:rPr>
        <w:br w:type="page"/>
      </w:r>
    </w:p>
    <w:p w:rsidR="00AB7C07" w:rsidRDefault="00AC545D" w:rsidP="005C1BFA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sz w:val="20"/>
          <w:szCs w:val="20"/>
        </w:rPr>
        <w:lastRenderedPageBreak/>
        <w:t>3</w:t>
      </w:r>
      <w:r w:rsidR="007D4E78" w:rsidRPr="00A97889">
        <w:rPr>
          <w:rFonts w:asciiTheme="majorBidi" w:hAnsiTheme="majorBidi" w:cstheme="majorBidi"/>
          <w:sz w:val="20"/>
          <w:szCs w:val="20"/>
        </w:rPr>
        <w:t>: You can view the “</w:t>
      </w:r>
      <w:r w:rsidR="007D4E7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Overall Student Course Questionnaire (SCQ) score” that will be used for evaluation under the “Overall Course Portfolio and SCQ” screen. </w:t>
      </w:r>
      <w:r w:rsidR="00507403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If the score value is blank</w:t>
      </w:r>
      <w:r w:rsidR="007D4E7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then</w:t>
      </w:r>
      <w:r w:rsidR="00507403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either you have not been</w:t>
      </w:r>
      <w:r w:rsidR="0008294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evaluated by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any</w:t>
      </w:r>
      <w:r w:rsidR="0008294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student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</w:t>
      </w:r>
      <w:r w:rsidR="0008294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or the total 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number of </w:t>
      </w:r>
      <w:r w:rsidR="00C42202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student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</w:t>
      </w:r>
      <w:r w:rsidR="00C42202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who respond</w:t>
      </w:r>
      <w:r w:rsidR="0008294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to the Course Questionnaire </w:t>
      </w:r>
      <w:r w:rsidR="00C45CB3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for all courses </w:t>
      </w:r>
      <w:r w:rsidR="0008294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was less than 5 students.</w:t>
      </w:r>
      <w:r w:rsidR="00D24D4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(In this case, </w:t>
      </w:r>
      <w:r w:rsidR="00D24D4B" w:rsidRP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the</w:t>
      </w:r>
      <w:r w:rsidR="00D24D4B" w:rsidRPr="00D24D4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D114D5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Overall </w:t>
      </w:r>
      <w:r w:rsidR="00D24D4B" w:rsidRPr="00D24D4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teaching and learning process</w:t>
      </w:r>
      <w:r w:rsidR="00D24D4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is evaluated on the basis of </w:t>
      </w:r>
      <w:r w:rsidR="00D24D4B" w:rsidRPr="00D114D5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Enhanced Course Portfolio; Teaching, Creativity and Assessment</w:t>
      </w:r>
      <w:r w:rsidR="00D24D4B">
        <w:rPr>
          <w:rFonts w:ascii="Trebuchet MS" w:hAnsi="Trebuchet MS"/>
          <w:color w:val="333333"/>
          <w:sz w:val="20"/>
          <w:szCs w:val="20"/>
          <w:shd w:val="clear" w:color="auto" w:fill="FFFFFF"/>
        </w:rPr>
        <w:t> 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only </w:t>
      </w:r>
      <w:r w:rsidR="00D24D4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which 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will be </w:t>
      </w:r>
      <w:r w:rsidR="00D24D4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give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</w:t>
      </w:r>
      <w:r w:rsidR="00D24D4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100% instead of 80%)</w:t>
      </w:r>
      <w:r w:rsidR="00082948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:rsidR="009A1C30" w:rsidRDefault="005C1BFA" w:rsidP="005C1BFA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يمكنك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رؤية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النتيجة </w:t>
      </w:r>
      <w:r w:rsidR="00D24D4B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الإجمالية لاستبيان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تقييم 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الطلب</w:t>
      </w:r>
      <w:r w:rsidR="0032429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ة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للمقرر والمدرس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(SCQ)" </w:t>
      </w:r>
      <w:r w:rsidR="009A1C30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" 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و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التي سيتم استخدامها للتقييم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.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وذلك تحت</w:t>
      </w:r>
      <w:r w:rsidR="00D24D4B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 </w:t>
      </w:r>
      <w:r w:rsidR="00D24D4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br/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="00A4447C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“Overall Course Portfolio and SCQ”</w:t>
      </w:r>
      <w:r w:rsidR="00D24D4B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.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إذا كانت 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الخانة 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فارغة 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فإن ذلك يعني أن</w:t>
      </w:r>
      <w:r w:rsidR="0032429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ه لا يوجد تقييم من قبل الطلبة أو أن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مجموع ردود </w:t>
      </w:r>
      <w:r w:rsidR="00A4447C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الطلب</w:t>
      </w:r>
      <w:r w:rsidR="0032429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ة</w:t>
      </w:r>
      <w:r w:rsidR="00A4447C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على </w:t>
      </w:r>
      <w:r w:rsidR="00D24D4B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الاستبيان لجميع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A4447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المقررات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كان أقل من 5</w:t>
      </w:r>
      <w:r w:rsidR="009A1C30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</w:p>
    <w:p w:rsidR="000D66A4" w:rsidRPr="000D66A4" w:rsidRDefault="000D66A4" w:rsidP="00D24D4B">
      <w:pPr>
        <w:bidi/>
        <w:ind w:left="360"/>
        <w:jc w:val="both"/>
        <w:rPr>
          <w:rFonts w:asciiTheme="majorBidi" w:hAnsiTheme="majorBidi" w:cstheme="majorBidi"/>
          <w:noProof/>
          <w:color w:val="333333"/>
          <w:sz w:val="18"/>
          <w:szCs w:val="18"/>
          <w:shd w:val="clear" w:color="auto" w:fill="FFFFFF"/>
        </w:rPr>
      </w:pPr>
      <w:r w:rsidRPr="000D66A4">
        <w:rPr>
          <w:rFonts w:asciiTheme="majorBidi" w:hAnsiTheme="majorBidi" w:cstheme="majorBidi" w:hint="cs"/>
          <w:color w:val="333333"/>
          <w:sz w:val="18"/>
          <w:szCs w:val="18"/>
          <w:shd w:val="clear" w:color="auto" w:fill="FFFFFF"/>
          <w:rtl/>
        </w:rPr>
        <w:t>(في هذه الحالة</w:t>
      </w:r>
      <w:r w:rsidRPr="000D66A4">
        <w:rPr>
          <w:rFonts w:asciiTheme="majorBidi" w:hAnsiTheme="majorBidi" w:cstheme="majorBidi" w:hint="cs"/>
          <w:noProof/>
          <w:color w:val="333333"/>
          <w:sz w:val="18"/>
          <w:szCs w:val="18"/>
          <w:shd w:val="clear" w:color="auto" w:fill="FFFFFF"/>
          <w:rtl/>
        </w:rPr>
        <w:t xml:space="preserve"> يتم تقييم </w:t>
      </w:r>
      <w:r w:rsidRPr="000D66A4">
        <w:rPr>
          <w:rFonts w:asciiTheme="majorBidi" w:hAnsiTheme="majorBidi" w:cstheme="majorBidi" w:hint="cs"/>
          <w:b/>
          <w:bCs/>
          <w:noProof/>
          <w:color w:val="333333"/>
          <w:sz w:val="18"/>
          <w:szCs w:val="18"/>
          <w:shd w:val="clear" w:color="auto" w:fill="FFFFFF"/>
          <w:rtl/>
        </w:rPr>
        <w:t xml:space="preserve">عملية التعليم والتعلم </w:t>
      </w:r>
      <w:r w:rsidRPr="000D66A4">
        <w:rPr>
          <w:rFonts w:asciiTheme="majorBidi" w:hAnsiTheme="majorBidi" w:cstheme="majorBidi" w:hint="cs"/>
          <w:noProof/>
          <w:color w:val="333333"/>
          <w:sz w:val="18"/>
          <w:szCs w:val="18"/>
          <w:shd w:val="clear" w:color="auto" w:fill="FFFFFF"/>
          <w:rtl/>
        </w:rPr>
        <w:t xml:space="preserve"> بشكل كامل على أساس بند </w:t>
      </w:r>
      <w:r w:rsidRPr="000D66A4">
        <w:rPr>
          <w:rFonts w:asciiTheme="majorBidi" w:hAnsiTheme="majorBidi" w:cstheme="majorBidi" w:hint="cs"/>
          <w:b/>
          <w:bCs/>
          <w:noProof/>
          <w:color w:val="333333"/>
          <w:sz w:val="18"/>
          <w:szCs w:val="18"/>
          <w:shd w:val="clear" w:color="auto" w:fill="FFFFFF"/>
          <w:rtl/>
        </w:rPr>
        <w:t xml:space="preserve">العملية التعليمية وملف المقرر </w:t>
      </w:r>
      <w:r w:rsidRPr="000D66A4">
        <w:rPr>
          <w:rFonts w:asciiTheme="majorBidi" w:hAnsiTheme="majorBidi" w:cstheme="majorBidi" w:hint="cs"/>
          <w:noProof/>
          <w:color w:val="333333"/>
          <w:sz w:val="18"/>
          <w:szCs w:val="18"/>
          <w:shd w:val="clear" w:color="auto" w:fill="FFFFFF"/>
          <w:rtl/>
        </w:rPr>
        <w:t xml:space="preserve">أي </w:t>
      </w:r>
      <w:r w:rsidR="00D24D4B">
        <w:rPr>
          <w:rFonts w:asciiTheme="majorBidi" w:hAnsiTheme="majorBidi" w:cstheme="majorBidi" w:hint="cs"/>
          <w:noProof/>
          <w:color w:val="333333"/>
          <w:sz w:val="18"/>
          <w:szCs w:val="18"/>
          <w:shd w:val="clear" w:color="auto" w:fill="FFFFFF"/>
          <w:rtl/>
        </w:rPr>
        <w:t>يعطى هذا البند</w:t>
      </w:r>
      <w:r w:rsidRPr="000D66A4">
        <w:rPr>
          <w:rFonts w:asciiTheme="majorBidi" w:hAnsiTheme="majorBidi" w:cstheme="majorBidi" w:hint="cs"/>
          <w:noProof/>
          <w:color w:val="333333"/>
          <w:sz w:val="18"/>
          <w:szCs w:val="18"/>
          <w:shd w:val="clear" w:color="auto" w:fill="FFFFFF"/>
          <w:rtl/>
        </w:rPr>
        <w:t xml:space="preserve"> النسبة 100% بدلا من 80%)</w:t>
      </w:r>
    </w:p>
    <w:p w:rsidR="00AB7C07" w:rsidRPr="00A97889" w:rsidRDefault="00AB7C07" w:rsidP="000F30DB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5B0B9ABA" wp14:editId="673BCAFD">
            <wp:extent cx="5943600" cy="3638550"/>
            <wp:effectExtent l="190500" t="190500" r="190500" b="1905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4E78" w:rsidRPr="00360B18" w:rsidRDefault="00082948" w:rsidP="00360B18">
      <w:pPr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You can view </w:t>
      </w:r>
      <w:r w:rsidR="00AC545D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>the detaile</w:t>
      </w:r>
      <w:r w:rsidR="005C18C6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d SCQ results </w:t>
      </w:r>
      <w:r w:rsid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in your QU email. They </w:t>
      </w:r>
      <w:r w:rsidR="005C1BFA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are sent at the end of each semester from </w:t>
      </w:r>
      <w:hyperlink r:id="rId11" w:history="1">
        <w:r w:rsidR="005C1BFA" w:rsidRPr="00360B18">
          <w:rPr>
            <w:rStyle w:val="Hyperlink"/>
            <w:rFonts w:asciiTheme="majorBidi" w:hAnsiTheme="majorBidi" w:cstheme="majorBidi"/>
            <w:color w:val="auto"/>
            <w:sz w:val="20"/>
            <w:szCs w:val="20"/>
            <w:shd w:val="clear" w:color="auto" w:fill="FFFFFF"/>
          </w:rPr>
          <w:t>AVP-Academic@qu.edu.qa</w:t>
        </w:r>
      </w:hyperlink>
      <w:r w:rsidR="005C1BFA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. </w:t>
      </w:r>
    </w:p>
    <w:p w:rsidR="005C1BFA" w:rsidRDefault="005C1BFA" w:rsidP="000F30DB">
      <w:pPr>
        <w:jc w:val="both"/>
        <w:rPr>
          <w:rFonts w:asciiTheme="majorBidi" w:hAnsiTheme="majorBidi" w:cstheme="majorBidi"/>
          <w:sz w:val="20"/>
          <w:szCs w:val="20"/>
        </w:rPr>
      </w:pPr>
    </w:p>
    <w:p w:rsidR="00A4447C" w:rsidRPr="00345AB9" w:rsidRDefault="00A4447C" w:rsidP="00B27475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QA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يمكنك </w:t>
      </w:r>
      <w:r w:rsidR="00324294">
        <w:rPr>
          <w:rFonts w:asciiTheme="majorBidi" w:hAnsiTheme="majorBidi" w:cstheme="majorBidi" w:hint="cs"/>
          <w:sz w:val="20"/>
          <w:szCs w:val="20"/>
          <w:rtl/>
        </w:rPr>
        <w:t>رؤية</w:t>
      </w:r>
      <w:r>
        <w:rPr>
          <w:rFonts w:asciiTheme="majorBidi" w:hAnsiTheme="majorBidi" w:cstheme="majorBidi"/>
          <w:sz w:val="20"/>
          <w:szCs w:val="20"/>
          <w:rtl/>
        </w:rPr>
        <w:t xml:space="preserve"> نتائج مفصلة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لتقييم </w:t>
      </w:r>
      <w:r w:rsidR="00324294">
        <w:rPr>
          <w:rFonts w:asciiTheme="majorBidi" w:hAnsiTheme="majorBidi" w:cstheme="majorBidi" w:hint="cs"/>
          <w:sz w:val="20"/>
          <w:szCs w:val="20"/>
          <w:rtl/>
        </w:rPr>
        <w:t>ا</w:t>
      </w:r>
      <w:r>
        <w:rPr>
          <w:rFonts w:asciiTheme="majorBidi" w:hAnsiTheme="majorBidi" w:cstheme="majorBidi" w:hint="cs"/>
          <w:sz w:val="20"/>
          <w:szCs w:val="20"/>
          <w:rtl/>
        </w:rPr>
        <w:t>لطلب</w:t>
      </w:r>
      <w:r w:rsidR="00324294">
        <w:rPr>
          <w:rFonts w:asciiTheme="majorBidi" w:hAnsiTheme="majorBidi" w:cstheme="majorBidi" w:hint="cs"/>
          <w:sz w:val="20"/>
          <w:szCs w:val="20"/>
          <w:rtl/>
        </w:rPr>
        <w:t xml:space="preserve">ة </w:t>
      </w:r>
      <w:r w:rsidR="00345AB9">
        <w:rPr>
          <w:rFonts w:asciiTheme="majorBidi" w:hAnsiTheme="majorBidi" w:cstheme="majorBidi" w:hint="cs"/>
          <w:sz w:val="20"/>
          <w:szCs w:val="20"/>
          <w:rtl/>
        </w:rPr>
        <w:t>والتي سيتم إرسالها إليك في نهاية كل فصل دراسي من قبل مكتب</w:t>
      </w:r>
      <w:r w:rsidR="00EC4AB5">
        <w:rPr>
          <w:rFonts w:asciiTheme="majorBidi" w:hAnsiTheme="majorBidi" w:cstheme="majorBidi" w:hint="cs"/>
          <w:sz w:val="20"/>
          <w:szCs w:val="20"/>
          <w:rtl/>
        </w:rPr>
        <w:t xml:space="preserve"> نائب الرئيس المساعد للتخطيط والتطوير الأكاديمي</w:t>
      </w:r>
      <w:r w:rsidR="00B27475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345AB9">
        <w:rPr>
          <w:rFonts w:asciiTheme="majorBidi" w:hAnsiTheme="majorBidi" w:cstheme="majorBidi"/>
          <w:sz w:val="20"/>
          <w:szCs w:val="20"/>
          <w:rtl/>
        </w:rPr>
        <w:br/>
      </w:r>
      <w:hyperlink r:id="rId12" w:history="1">
        <w:r w:rsidR="00B27475" w:rsidRPr="00B27475">
          <w:rPr>
            <w:rStyle w:val="Hyperlink"/>
            <w:rFonts w:asciiTheme="majorBidi" w:hAnsiTheme="majorBidi" w:cstheme="majorBidi"/>
            <w:sz w:val="20"/>
            <w:szCs w:val="20"/>
            <w:lang w:bidi="ar-QA"/>
          </w:rPr>
          <w:t>AVP-Academic@qu.edu.</w:t>
        </w:r>
      </w:hyperlink>
    </w:p>
    <w:p w:rsidR="00891B42" w:rsidRDefault="007D4E78" w:rsidP="00D114D5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</w:t>
      </w:r>
      <w:r w:rsidR="00BD22EE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AB7C07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Under</w:t>
      </w:r>
      <w:r w:rsidR="00ED714A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the “Reflection Paper on Teaching, Research, Service and Faculty Development” screen, you will need to add the evaluation weights </w:t>
      </w:r>
      <w:r w:rsidR="008A5AF2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for the record with the evaluation year “201</w:t>
      </w:r>
      <w:r w:rsidR="00D114D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6</w:t>
      </w:r>
      <w:r w:rsidR="008A5AF2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”. </w:t>
      </w:r>
      <w:r w:rsidR="00891B42"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These weights have already been agreed on during your last evaluation period.</w:t>
      </w:r>
    </w:p>
    <w:p w:rsidR="00CB66B9" w:rsidRPr="00A97889" w:rsidRDefault="00CB66B9" w:rsidP="000D66A4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تحت شاشة "ورقة التفكر في التدريس والبحث، والخدمات وتنمية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عضو هيئة التدريس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"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“Reflection Paper on Teaching, Research, Service and Faculty Development”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، سوف تحتاج إلى إضافة أوزان التقييم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لل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عام "</w:t>
      </w:r>
      <w:r w:rsidR="000D66A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2016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". هذه الأوزان قد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تم الاتفاق عليه</w:t>
      </w:r>
      <w:r w:rsidR="00324294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 مسبقا (مع المشرف)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في أثناء فترة التقييم الأخير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ة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الخاص بك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</w:p>
    <w:p w:rsidR="007F7D44" w:rsidRPr="00A97889" w:rsidRDefault="000440DF" w:rsidP="00D114D5">
      <w:pPr>
        <w:ind w:hanging="180"/>
        <w:jc w:val="both"/>
        <w:rPr>
          <w:rFonts w:asciiTheme="majorBidi" w:hAnsiTheme="majorBidi" w:cstheme="majorBidi"/>
          <w:color w:val="FF0000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ED92F50" wp14:editId="44788F95">
            <wp:extent cx="6146910" cy="1014046"/>
            <wp:effectExtent l="190500" t="190500" r="177800" b="1866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3455" cy="10217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440DF" w:rsidRDefault="000440DF">
      <w:pPr>
        <w:rPr>
          <w:rFonts w:asciiTheme="majorBidi" w:hAnsiTheme="majorBidi" w:cstheme="majorBidi"/>
          <w:color w:val="FF0000"/>
          <w:sz w:val="20"/>
          <w:szCs w:val="20"/>
          <w:shd w:val="clear" w:color="auto" w:fill="FFFFFF"/>
        </w:rPr>
      </w:pPr>
    </w:p>
    <w:p w:rsidR="007F7D44" w:rsidRDefault="007F7D44" w:rsidP="00AB7C07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The weights that will be entered in the screen shown below will correspond </w:t>
      </w:r>
      <w:r w:rsidR="00324294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with the approved weight table.</w:t>
      </w:r>
    </w:p>
    <w:p w:rsidR="00324294" w:rsidRPr="00A97889" w:rsidRDefault="00324294" w:rsidP="00324294">
      <w:pPr>
        <w:bidi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الأوزان التي سيتم إدخالها في الشاشة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المبينة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أدناه سوف تتوافق مع جدول ال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أ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وز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ا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ن المعتمدة</w:t>
      </w:r>
    </w:p>
    <w:p w:rsidR="00E6402D" w:rsidRPr="00A97889" w:rsidRDefault="00E6402D" w:rsidP="00AB7C07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97889">
        <w:rPr>
          <w:rFonts w:asciiTheme="majorBidi" w:hAnsiTheme="majorBidi" w:cstheme="majorBidi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1115DF24" wp14:editId="0F1E2081">
            <wp:extent cx="5905500" cy="3018692"/>
            <wp:effectExtent l="190500" t="190500" r="190500" b="1822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39"/>
                    <a:stretch/>
                  </pic:blipFill>
                  <pic:spPr bwMode="auto">
                    <a:xfrm>
                      <a:off x="0" y="0"/>
                      <a:ext cx="5905500" cy="3018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22EE" w:rsidRPr="00994023" w:rsidRDefault="008A5AF2" w:rsidP="00994023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 the “201</w:t>
      </w:r>
      <w:r w:rsidR="000B4969"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7</w:t>
      </w:r>
      <w:r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” records, you need to add the reflection paper (single file upload) along with the </w:t>
      </w:r>
      <w:r w:rsidR="002A5963"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Action Plan</w:t>
      </w:r>
      <w:r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and evaluation weights</w:t>
      </w:r>
      <w:r w:rsidR="002A5963"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for the next evaluation period</w:t>
      </w:r>
      <w:r w:rsidR="007A51E3"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(2018)</w:t>
      </w:r>
      <w:r w:rsidRPr="00994023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</w:p>
    <w:p w:rsidR="00CB66B9" w:rsidRPr="0035576A" w:rsidRDefault="00CB66B9" w:rsidP="00360B18">
      <w:pPr>
        <w:pStyle w:val="ListParagraph"/>
        <w:numPr>
          <w:ilvl w:val="0"/>
          <w:numId w:val="4"/>
        </w:numPr>
        <w:bidi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</w:pPr>
      <w:r w:rsidRPr="0035576A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في سجلات "</w:t>
      </w:r>
      <w:r w:rsidR="000B4969" w:rsidRPr="0035576A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2017</w:t>
      </w:r>
      <w:r w:rsidRPr="0035576A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"، تحتاج إلى إضافة </w:t>
      </w:r>
      <w:r w:rsidRPr="0035576A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صحيفة التفكر</w:t>
      </w:r>
      <w:r w:rsidRPr="0035576A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(تحميل ملف واحد) جنبا إلى جنب مع "</w:t>
      </w:r>
      <w:r w:rsidRPr="0035576A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  <w:rtl/>
        </w:rPr>
        <w:t>خطة العمل</w:t>
      </w:r>
      <w:r w:rsidR="003A5566" w:rsidRPr="0035576A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" وأوزان</w:t>
      </w:r>
      <w:r w:rsidRPr="0035576A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التقييم خلال فترة التقييم المقبلة</w:t>
      </w:r>
      <w:r w:rsidR="007A51E3" w:rsidRPr="0035576A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(2018)</w:t>
      </w:r>
    </w:p>
    <w:p w:rsidR="0035576A" w:rsidRPr="0035576A" w:rsidRDefault="0035576A" w:rsidP="0035576A">
      <w:pPr>
        <w:bidi/>
        <w:ind w:left="36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  <w:lang w:bidi="ar-QA"/>
        </w:rPr>
      </w:pPr>
      <w:r>
        <w:rPr>
          <w:rFonts w:asciiTheme="majorBidi" w:hAnsiTheme="majorBidi" w:cstheme="majorBidi" w:hint="cs"/>
          <w:noProof/>
          <w:color w:val="333333"/>
          <w:sz w:val="20"/>
          <w:szCs w:val="20"/>
          <w:shd w:val="clear" w:color="auto" w:fill="FFFFFF"/>
          <w:rtl/>
        </w:rPr>
        <w:drawing>
          <wp:inline distT="0" distB="0" distL="0" distR="0" wp14:anchorId="128BF182" wp14:editId="1DBCBABB">
            <wp:extent cx="5943600" cy="2223770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02D" w:rsidRPr="00A97889" w:rsidRDefault="00E6402D" w:rsidP="00AB7C07">
      <w:pPr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:rsidR="00260AD0" w:rsidRPr="00360B18" w:rsidRDefault="00260AD0" w:rsidP="00360B1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lastRenderedPageBreak/>
        <w:t xml:space="preserve">After completing the </w:t>
      </w:r>
      <w:r w:rsidR="00CD2902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>previous</w:t>
      </w:r>
      <w:r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steps, Run the </w:t>
      </w:r>
      <w:r w:rsidR="00741A2E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>“</w:t>
      </w:r>
      <w:r w:rsidR="00741A2E" w:rsidRPr="00360B18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Annual faculty Performance and Review</w:t>
      </w:r>
      <w:r w:rsidR="00741A2E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>” report through “Rapid Reports”. Choose the report titled “</w:t>
      </w:r>
      <w:r w:rsidR="00E6491B" w:rsidRPr="00360B18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Annual faculty Performance and Review</w:t>
      </w:r>
      <w:r w:rsidR="00741A2E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>” and click on Run Report (Make sure that the format is “Adobe PDF).</w:t>
      </w:r>
      <w:r w:rsidR="00C404E9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Review the generated report and verify the information, once you are satisfied, you can </w:t>
      </w:r>
      <w:r w:rsidR="00C404E9" w:rsidRPr="00360B18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submit</w:t>
      </w:r>
      <w:r w:rsidR="00C404E9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the report in the “</w:t>
      </w:r>
      <w:r w:rsidR="00C404E9" w:rsidRPr="00360B18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Annual Faculty Performance and Review</w:t>
      </w:r>
      <w:r w:rsidR="00C404E9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>”</w:t>
      </w:r>
      <w:r w:rsidR="0035576A" w:rsidRPr="00360B1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</w:p>
    <w:p w:rsidR="00360B18" w:rsidRPr="00360B18" w:rsidRDefault="00360B18" w:rsidP="00360B18">
      <w:pPr>
        <w:pStyle w:val="ListParagraph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:rsidR="00E6491B" w:rsidRPr="00360B18" w:rsidRDefault="004F40DC" w:rsidP="00360B18">
      <w:pPr>
        <w:pStyle w:val="ListParagraph"/>
        <w:numPr>
          <w:ilvl w:val="0"/>
          <w:numId w:val="6"/>
        </w:numPr>
        <w:bidi/>
        <w:ind w:right="-9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بعد الانتهاء من الخطوات السابقة، </w:t>
      </w:r>
      <w:r w:rsidR="00AE14E7"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أنجز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"</w:t>
      </w:r>
      <w:r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التقرير 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السنوي </w:t>
      </w:r>
      <w:r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لأداء ومراجعة عضو هيئة التدريس 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Annual faculty Performance and Review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35576A"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"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من خلال "التقارير السريعة</w:t>
      </w:r>
      <w:r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Rapid Reports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". اختر التقرير تحت عنوان "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Annual faculty Performance and Review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"، وانقر فوق "</w:t>
      </w:r>
      <w:r w:rsidR="0035576A"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أنجز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التقرير</w:t>
      </w:r>
      <w:r w:rsidR="0035576A"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="0035576A"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Run R</w:t>
      </w:r>
      <w:r w:rsidR="003A5566"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eport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" (تأكد من أن ال</w:t>
      </w:r>
      <w:r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تنسيق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هو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."Adobe PDF 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>استعرض التقرير الذي تم إنشاؤه وتحقق من المعلومات</w:t>
      </w:r>
      <w:r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.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بعد التأكد بأن المعلومات صحيحة</w:t>
      </w:r>
      <w:r w:rsidR="003A5566"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.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3A5566"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عندئذ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 w:rsidR="00994023" w:rsidRPr="00360B18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حمل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التقرير في </w:t>
      </w:r>
      <w:r w:rsidR="005F1E58"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" Annual Faculty Performance and Review </w:t>
      </w: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".</w:t>
      </w:r>
    </w:p>
    <w:p w:rsidR="00360B18" w:rsidRPr="00360B18" w:rsidRDefault="00360B18" w:rsidP="00360B18">
      <w:pPr>
        <w:pStyle w:val="ListParagraph"/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</w:pPr>
    </w:p>
    <w:p w:rsidR="00360B18" w:rsidRPr="00360B18" w:rsidRDefault="00360B18" w:rsidP="00360B1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New faculty members (on probation) will be evaluated in the same way mentioned above and he/she has to choose any of the subjects he/she taught during the current semester.</w:t>
      </w:r>
    </w:p>
    <w:p w:rsidR="00360B18" w:rsidRPr="00360B18" w:rsidRDefault="00360B18" w:rsidP="00360B18">
      <w:pPr>
        <w:pStyle w:val="ListParagraph"/>
        <w:bidi/>
        <w:ind w:left="1080" w:right="-9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:rsidR="009B5D06" w:rsidRPr="009B5D06" w:rsidRDefault="009B5D06" w:rsidP="000A5F55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بالنسبة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لعضو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هيئة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التدريس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الجديد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(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تحت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التجربة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)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سيكون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تقييمه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بنفس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الطريقة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السابقة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وعليه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أن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يختار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أي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مادة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من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المواد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التي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درسها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خلال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الفصل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الحالي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الذي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كان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فيه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في</w:t>
      </w:r>
      <w:r w:rsidRPr="009B5D06">
        <w:rPr>
          <w:rFonts w:asciiTheme="majorBidi" w:hAnsiTheme="majorBidi" w:cs="Times New Roman"/>
          <w:color w:val="333333"/>
          <w:sz w:val="20"/>
          <w:szCs w:val="20"/>
          <w:shd w:val="clear" w:color="auto" w:fill="FFFFFF"/>
          <w:rtl/>
        </w:rPr>
        <w:t xml:space="preserve"> </w:t>
      </w:r>
      <w:r w:rsidRPr="009B5D06">
        <w:rPr>
          <w:rFonts w:asciiTheme="majorBidi" w:hAnsiTheme="majorBidi" w:cs="Times New Roman" w:hint="cs"/>
          <w:color w:val="333333"/>
          <w:sz w:val="20"/>
          <w:szCs w:val="20"/>
          <w:shd w:val="clear" w:color="auto" w:fill="FFFFFF"/>
          <w:rtl/>
        </w:rPr>
        <w:t>الجامعة</w:t>
      </w:r>
      <w:r w:rsidRPr="009B5D06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</w:p>
    <w:p w:rsidR="00360B18" w:rsidRDefault="00360B18" w:rsidP="000A5F55">
      <w:pPr>
        <w:pStyle w:val="ListParagraph"/>
        <w:jc w:val="center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:rsidR="00360B18" w:rsidRPr="00360B18" w:rsidRDefault="00360B18" w:rsidP="00360B1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Teaching assistants (TA), will be evaluated as follows:</w:t>
      </w:r>
    </w:p>
    <w:p w:rsidR="00360B18" w:rsidRPr="00360B18" w:rsidRDefault="000A5F55" w:rsidP="00360B18">
      <w:pP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 If the TA</w:t>
      </w:r>
      <w:r w:rsidR="00360B18"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was assigned teaching in banner (Primary or Secondary), 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360B18"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please follow the same instructions in step 2 above.</w:t>
      </w:r>
    </w:p>
    <w:p w:rsidR="00360B18" w:rsidRPr="00360B18" w:rsidRDefault="000A5F55" w:rsidP="00360B18">
      <w:pP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b. </w:t>
      </w:r>
      <w:r w:rsidR="00360B18" w:rsidRPr="00360B18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All TA’s will be evaluated in a separate form that will not include weights. The supervisor will choose the applicable fields to enter scores in. All entered scores are averaged to get the final FPRDS score.</w:t>
      </w:r>
    </w:p>
    <w:p w:rsidR="000B4969" w:rsidRPr="000A5F55" w:rsidRDefault="000B4969" w:rsidP="000A5F55">
      <w:pPr>
        <w:pStyle w:val="ListParagraph"/>
        <w:numPr>
          <w:ilvl w:val="0"/>
          <w:numId w:val="6"/>
        </w:numPr>
        <w:bidi/>
        <w:spacing w:before="240" w:after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0A5F55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>بالنسبة ل</w:t>
      </w:r>
      <w:r w:rsidRPr="000A5F55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مساعد التدريس (</w:t>
      </w:r>
      <w:r w:rsidRPr="000A5F5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TA</w:t>
      </w:r>
      <w:r w:rsidRPr="000A5F55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)</w:t>
      </w:r>
      <w:r w:rsidRPr="000A5F55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سيكون تقييم</w:t>
      </w:r>
      <w:r w:rsidRPr="000A5F55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ه كما يلي:</w:t>
      </w:r>
    </w:p>
    <w:p w:rsidR="000B4969" w:rsidRDefault="000B4969" w:rsidP="000A5F55">
      <w:pPr>
        <w:pStyle w:val="ListParagraph"/>
        <w:numPr>
          <w:ilvl w:val="1"/>
          <w:numId w:val="6"/>
        </w:numPr>
        <w:bidi/>
        <w:spacing w:before="120" w:after="0"/>
        <w:contextualSpacing w:val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إذا كان قد </w:t>
      </w:r>
      <w:r w:rsidR="005C38C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 xml:space="preserve">أُسند مهام </w:t>
      </w:r>
      <w:r w:rsidR="00345AB9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  <w:lang w:bidi="ar-QA"/>
        </w:rPr>
        <w:t xml:space="preserve">بتدريس مواد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على </w:t>
      </w:r>
      <w:r w:rsidR="005C38CC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نظام معلومات الطلبة </w:t>
      </w:r>
      <w:r w:rsidR="005C38CC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Banner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</w:t>
      </w:r>
      <w:r w:rsidR="00345AB9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(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كمدرس رئيس</w:t>
      </w:r>
      <w:r w:rsidR="00AE14E7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ي</w:t>
      </w:r>
      <w:r w:rsidR="00345AB9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أو ثانوي)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، </w:t>
      </w:r>
      <w:r w:rsidR="00345AB9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عليه اتباع التعليمات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المذكورة</w:t>
      </w:r>
      <w:r w:rsidR="00345AB9"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في البند 2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 xml:space="preserve"> أعلاه</w:t>
      </w:r>
    </w:p>
    <w:p w:rsidR="000B4969" w:rsidRPr="004F40DC" w:rsidRDefault="001954C4" w:rsidP="000A5F55">
      <w:pPr>
        <w:pStyle w:val="ListParagraph"/>
        <w:numPr>
          <w:ilvl w:val="1"/>
          <w:numId w:val="6"/>
        </w:numPr>
        <w:bidi/>
        <w:spacing w:before="120" w:after="0"/>
        <w:contextualSpacing w:val="0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سيتم تقييم كل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مساعد تدريس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في نموذج منفصل لن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ي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تضمن الأوزان. سوف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ي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ختار المشرف الحقول القابلة للتطبيق لإدخال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درجات التقييم فيها.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ثم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  <w:rtl/>
        </w:rPr>
        <w:t xml:space="preserve"> يتم حساب متوسط جميع الدرجات المدخلة للحصول على النتيجة النهائية </w:t>
      </w:r>
      <w:r>
        <w:rPr>
          <w:rFonts w:asciiTheme="majorBidi" w:hAnsiTheme="majorBidi" w:cstheme="majorBidi" w:hint="cs"/>
          <w:color w:val="333333"/>
          <w:sz w:val="20"/>
          <w:szCs w:val="20"/>
          <w:shd w:val="clear" w:color="auto" w:fill="FFFFFF"/>
          <w:rtl/>
        </w:rPr>
        <w:t>للتقييم</w:t>
      </w:r>
    </w:p>
    <w:p w:rsidR="00B77460" w:rsidRDefault="00B77460" w:rsidP="002A5963">
      <w:pPr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sectPr w:rsidR="00B77460" w:rsidSect="00BA33AA">
      <w:footerReference w:type="default" r:id="rId16"/>
      <w:pgSz w:w="12240" w:h="15840"/>
      <w:pgMar w:top="540" w:right="1440" w:bottom="540" w:left="1440" w:header="450" w:footer="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7B" w:rsidRDefault="002A497B" w:rsidP="00CD5049">
      <w:pPr>
        <w:spacing w:after="0" w:line="240" w:lineRule="auto"/>
      </w:pPr>
      <w:r>
        <w:separator/>
      </w:r>
    </w:p>
  </w:endnote>
  <w:endnote w:type="continuationSeparator" w:id="0">
    <w:p w:rsidR="002A497B" w:rsidRDefault="002A497B" w:rsidP="00CD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33838"/>
      <w:docPartObj>
        <w:docPartGallery w:val="Page Numbers (Bottom of Page)"/>
        <w:docPartUnique/>
      </w:docPartObj>
    </w:sdtPr>
    <w:sdtEndPr/>
    <w:sdtContent>
      <w:p w:rsidR="00CD5049" w:rsidRDefault="00CD50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F55">
          <w:rPr>
            <w:noProof/>
          </w:rPr>
          <w:t>1</w:t>
        </w:r>
        <w:r>
          <w:rPr>
            <w:noProof/>
          </w:rPr>
          <w:fldChar w:fldCharType="end"/>
        </w:r>
        <w:r w:rsidR="00BA33AA">
          <w:t>/</w:t>
        </w:r>
        <w:fldSimple w:instr=" NUMPAGES   \* MERGEFORMAT ">
          <w:r w:rsidR="000A5F55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7B" w:rsidRDefault="002A497B" w:rsidP="00CD5049">
      <w:pPr>
        <w:spacing w:after="0" w:line="240" w:lineRule="auto"/>
      </w:pPr>
      <w:r>
        <w:separator/>
      </w:r>
    </w:p>
  </w:footnote>
  <w:footnote w:type="continuationSeparator" w:id="0">
    <w:p w:rsidR="002A497B" w:rsidRDefault="002A497B" w:rsidP="00CD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EC9"/>
    <w:multiLevelType w:val="hybridMultilevel"/>
    <w:tmpl w:val="B5F86978"/>
    <w:lvl w:ilvl="0" w:tplc="54DCF6C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C06A69"/>
    <w:multiLevelType w:val="hybridMultilevel"/>
    <w:tmpl w:val="1D70B87A"/>
    <w:lvl w:ilvl="0" w:tplc="C570E6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53A50"/>
    <w:multiLevelType w:val="hybridMultilevel"/>
    <w:tmpl w:val="0F06DDE0"/>
    <w:lvl w:ilvl="0" w:tplc="4E161A1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5802DC"/>
    <w:multiLevelType w:val="hybridMultilevel"/>
    <w:tmpl w:val="4530B984"/>
    <w:lvl w:ilvl="0" w:tplc="FB4AE4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253F"/>
    <w:multiLevelType w:val="hybridMultilevel"/>
    <w:tmpl w:val="03E6C9F8"/>
    <w:lvl w:ilvl="0" w:tplc="EF2855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3301FE"/>
    <w:multiLevelType w:val="hybridMultilevel"/>
    <w:tmpl w:val="E03A9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94"/>
    <w:rsid w:val="00023050"/>
    <w:rsid w:val="000440DF"/>
    <w:rsid w:val="00082948"/>
    <w:rsid w:val="000A5F55"/>
    <w:rsid w:val="000B4969"/>
    <w:rsid w:val="000D66A4"/>
    <w:rsid w:val="000F0752"/>
    <w:rsid w:val="000F30DB"/>
    <w:rsid w:val="00104576"/>
    <w:rsid w:val="00153717"/>
    <w:rsid w:val="001954C4"/>
    <w:rsid w:val="001B0356"/>
    <w:rsid w:val="001B4C3D"/>
    <w:rsid w:val="002246CA"/>
    <w:rsid w:val="002431DC"/>
    <w:rsid w:val="00251843"/>
    <w:rsid w:val="00260AD0"/>
    <w:rsid w:val="002A3AD8"/>
    <w:rsid w:val="002A497B"/>
    <w:rsid w:val="002A5963"/>
    <w:rsid w:val="003067AE"/>
    <w:rsid w:val="00324294"/>
    <w:rsid w:val="00345AB9"/>
    <w:rsid w:val="0035576A"/>
    <w:rsid w:val="00360B18"/>
    <w:rsid w:val="0039301F"/>
    <w:rsid w:val="003A5566"/>
    <w:rsid w:val="00433E24"/>
    <w:rsid w:val="004F32BD"/>
    <w:rsid w:val="004F40DC"/>
    <w:rsid w:val="005014C4"/>
    <w:rsid w:val="00507403"/>
    <w:rsid w:val="00565141"/>
    <w:rsid w:val="0059733A"/>
    <w:rsid w:val="005B72EB"/>
    <w:rsid w:val="005C18C6"/>
    <w:rsid w:val="005C1BFA"/>
    <w:rsid w:val="005C38CC"/>
    <w:rsid w:val="005F1E58"/>
    <w:rsid w:val="006C4FD1"/>
    <w:rsid w:val="006D1BBC"/>
    <w:rsid w:val="006E5D11"/>
    <w:rsid w:val="00741A2E"/>
    <w:rsid w:val="007508DA"/>
    <w:rsid w:val="007A51E3"/>
    <w:rsid w:val="007D4E78"/>
    <w:rsid w:val="007F0DA4"/>
    <w:rsid w:val="007F7D44"/>
    <w:rsid w:val="00891B42"/>
    <w:rsid w:val="008A554B"/>
    <w:rsid w:val="008A5AF2"/>
    <w:rsid w:val="008B2F12"/>
    <w:rsid w:val="009500FE"/>
    <w:rsid w:val="009853E1"/>
    <w:rsid w:val="00993858"/>
    <w:rsid w:val="00994023"/>
    <w:rsid w:val="009A1C30"/>
    <w:rsid w:val="009A3718"/>
    <w:rsid w:val="009B5D06"/>
    <w:rsid w:val="009C1FAA"/>
    <w:rsid w:val="00A4447C"/>
    <w:rsid w:val="00A97889"/>
    <w:rsid w:val="00AB7C07"/>
    <w:rsid w:val="00AC545D"/>
    <w:rsid w:val="00AC5A34"/>
    <w:rsid w:val="00AE14E7"/>
    <w:rsid w:val="00AF3538"/>
    <w:rsid w:val="00B0292D"/>
    <w:rsid w:val="00B21179"/>
    <w:rsid w:val="00B27475"/>
    <w:rsid w:val="00B77460"/>
    <w:rsid w:val="00B937FC"/>
    <w:rsid w:val="00BA33AA"/>
    <w:rsid w:val="00BD22EE"/>
    <w:rsid w:val="00C404E9"/>
    <w:rsid w:val="00C42202"/>
    <w:rsid w:val="00C45CB3"/>
    <w:rsid w:val="00C64DBD"/>
    <w:rsid w:val="00C86AD9"/>
    <w:rsid w:val="00CB66B9"/>
    <w:rsid w:val="00CD2902"/>
    <w:rsid w:val="00CD5049"/>
    <w:rsid w:val="00D07494"/>
    <w:rsid w:val="00D114D5"/>
    <w:rsid w:val="00D24D4B"/>
    <w:rsid w:val="00D4044E"/>
    <w:rsid w:val="00D765C7"/>
    <w:rsid w:val="00DD24F3"/>
    <w:rsid w:val="00E41F12"/>
    <w:rsid w:val="00E6402D"/>
    <w:rsid w:val="00E6491B"/>
    <w:rsid w:val="00E75C93"/>
    <w:rsid w:val="00EC4AB5"/>
    <w:rsid w:val="00ED714A"/>
    <w:rsid w:val="00EE2CD2"/>
    <w:rsid w:val="00F01974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4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0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049"/>
  </w:style>
  <w:style w:type="paragraph" w:styleId="Footer">
    <w:name w:val="footer"/>
    <w:basedOn w:val="Normal"/>
    <w:link w:val="FooterChar"/>
    <w:uiPriority w:val="99"/>
    <w:unhideWhenUsed/>
    <w:rsid w:val="00CD50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4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0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049"/>
  </w:style>
  <w:style w:type="paragraph" w:styleId="Footer">
    <w:name w:val="footer"/>
    <w:basedOn w:val="Normal"/>
    <w:link w:val="FooterChar"/>
    <w:uiPriority w:val="99"/>
    <w:unhideWhenUsed/>
    <w:rsid w:val="00CD50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AVP-Academic@qu.edu.q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VP-Academic@qu.edu.q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QPT3VHF6MKWP-83287781-42984</_dlc_DocId>
    <_dlc_DocIdUrl xmlns="4595ca7b-3a15-4971-af5f-cadc29c03e04">
      <Url>https://qataruniversity-prd.qu.edu.qa/_layouts/15/DocIdRedir.aspx?ID=QPT3VHF6MKWP-83287781-42984</Url>
      <Description>QPT3VHF6MKWP-83287781-42984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7B3168-7D4C-4E8D-A490-F005FC8DB98C}"/>
</file>

<file path=customXml/itemProps2.xml><?xml version="1.0" encoding="utf-8"?>
<ds:datastoreItem xmlns:ds="http://schemas.openxmlformats.org/officeDocument/2006/customXml" ds:itemID="{D5A0F450-F799-4121-A4A2-4742F7A970D3}"/>
</file>

<file path=customXml/itemProps3.xml><?xml version="1.0" encoding="utf-8"?>
<ds:datastoreItem xmlns:ds="http://schemas.openxmlformats.org/officeDocument/2006/customXml" ds:itemID="{37525F5D-9FDD-400A-939F-607C3BF4AFFB}"/>
</file>

<file path=customXml/itemProps4.xml><?xml version="1.0" encoding="utf-8"?>
<ds:datastoreItem xmlns:ds="http://schemas.openxmlformats.org/officeDocument/2006/customXml" ds:itemID="{2A6C3EF8-2D24-49E2-9D3A-8F4F488A5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Alanood Abdulaziz Ali Zainal</dc:creator>
  <cp:lastModifiedBy>Rula Momani</cp:lastModifiedBy>
  <cp:revision>2</cp:revision>
  <cp:lastPrinted>2017-12-14T12:35:00Z</cp:lastPrinted>
  <dcterms:created xsi:type="dcterms:W3CDTF">2017-12-20T06:29:00Z</dcterms:created>
  <dcterms:modified xsi:type="dcterms:W3CDTF">2017-12-20T06:29:00Z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061f46c3-00ee-4d14-9669-9a178735eb48</vt:lpwstr>
  </property>
</Properties>
</file>